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1B6" w:rsidRPr="007806AA" w:rsidRDefault="00EC51B6" w:rsidP="00AA02ED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CINEMATIQUE DES MACHINES </w:t>
      </w:r>
    </w:p>
    <w:p w:rsidR="00AA02ED" w:rsidRPr="007806AA" w:rsidRDefault="00AA02ED" w:rsidP="005B536D">
      <w:pPr>
        <w:pStyle w:val="Title1"/>
        <w:jc w:val="right"/>
        <w:rPr>
          <w:rFonts w:ascii="Times New Roman" w:hAnsi="Times New Roman" w:cs="Times New Roman"/>
          <w:sz w:val="20"/>
          <w:szCs w:val="20"/>
          <w:lang w:eastAsia="fr-FR"/>
        </w:rPr>
      </w:pPr>
      <w:r w:rsidRPr="007806AA">
        <w:rPr>
          <w:rFonts w:ascii="Times New Roman" w:hAnsi="Times New Roman" w:cs="Times New Roman"/>
        </w:rPr>
        <w:br/>
      </w:r>
      <w:r w:rsidR="00477811" w:rsidRPr="007806AA">
        <w:rPr>
          <w:rFonts w:ascii="Times New Roman" w:hAnsi="Times New Roman" w:cs="Times New Roman"/>
        </w:rPr>
        <w:t xml:space="preserve">   </w:t>
      </w:r>
      <w:r w:rsidRPr="007806AA">
        <w:rPr>
          <w:rFonts w:ascii="Times New Roman" w:hAnsi="Times New Roman" w:cs="Times New Roman"/>
        </w:rPr>
        <w:t xml:space="preserve">    </w:t>
      </w:r>
      <w:r w:rsidR="005B536D">
        <w:rPr>
          <w:rFonts w:ascii="Times New Roman" w:hAnsi="Times New Roman" w:cs="Times New Roman"/>
        </w:rPr>
        <w:t>3</w:t>
      </w:r>
      <w:r w:rsidRPr="007806AA">
        <w:rPr>
          <w:rFonts w:ascii="Times New Roman" w:hAnsi="Times New Roman" w:cs="Times New Roman"/>
        </w:rPr>
        <w:t>0 périodes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2 ?ETUDE CINEMATIQUE DES MECANISMES PLANS PAR LA METHODE GRAPHIQUE&#10;"/>
        </w:smartTagPr>
        <w:r w:rsidRPr="007806AA">
          <w:rPr>
            <w:rFonts w:asciiTheme="minorBidi" w:hAnsiTheme="minorBidi" w:cstheme="minorBidi"/>
            <w:u w:val="single"/>
            <w:lang w:val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/>
        </w:rPr>
        <w:t xml:space="preserve"> 1</w:t>
      </w:r>
      <w:r w:rsidRPr="007806AA">
        <w:rPr>
          <w:rFonts w:asciiTheme="minorBidi" w:hAnsiTheme="minorBidi" w:cstheme="minorBidi"/>
          <w:lang w:val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lang w:val="fr-FR"/>
        </w:rPr>
        <w:t>Cinematique d’un point materiel et d’un solide</w:t>
      </w:r>
    </w:p>
    <w:p w:rsidR="008221A1" w:rsidRPr="007806AA" w:rsidRDefault="008221A1" w:rsidP="00AA02ED">
      <w:pPr>
        <w:pStyle w:val="Title"/>
        <w:rPr>
          <w:rFonts w:asciiTheme="minorBidi" w:hAnsiTheme="minorBidi" w:cstheme="minorBidi"/>
          <w:lang w:val="fr-FR"/>
        </w:rPr>
      </w:pPr>
    </w:p>
    <w:p w:rsidR="00AA02ED" w:rsidRPr="007806AA" w:rsidRDefault="00AA02ED" w:rsidP="00082530">
      <w:pPr>
        <w:pStyle w:val="ListParagraph"/>
        <w:numPr>
          <w:ilvl w:val="1"/>
          <w:numId w:val="26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 w:rsidRPr="007806AA">
        <w:rPr>
          <w:rFonts w:ascii="Arial" w:hAnsi="Arial"/>
        </w:rPr>
        <w:t>Cinématique d’un point matériel</w:t>
      </w:r>
    </w:p>
    <w:p w:rsidR="00AA02ED" w:rsidRPr="007806AA" w:rsidRDefault="00AA02ED" w:rsidP="00082530">
      <w:pPr>
        <w:pStyle w:val="ListParagraph"/>
        <w:numPr>
          <w:ilvl w:val="1"/>
          <w:numId w:val="26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 w:rsidRPr="007806AA">
        <w:rPr>
          <w:rFonts w:ascii="Arial" w:hAnsi="Arial"/>
        </w:rPr>
        <w:t xml:space="preserve">Cinématique d’un solide </w:t>
      </w:r>
    </w:p>
    <w:p w:rsidR="00AA02ED" w:rsidRPr="007806AA" w:rsidRDefault="00AA02ED" w:rsidP="00082530">
      <w:pPr>
        <w:pStyle w:val="ListParagraph"/>
        <w:numPr>
          <w:ilvl w:val="1"/>
          <w:numId w:val="26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 w:rsidRPr="007806AA">
        <w:rPr>
          <w:rFonts w:ascii="Arial" w:hAnsi="Arial"/>
        </w:rPr>
        <w:t xml:space="preserve">Mouvement d’un point matériel. Trajectoire </w:t>
      </w:r>
    </w:p>
    <w:p w:rsidR="00AA02ED" w:rsidRPr="007806AA" w:rsidRDefault="00AA02ED" w:rsidP="00AA02ED">
      <w:pPr>
        <w:tabs>
          <w:tab w:val="left" w:pos="527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1.4 Vitesse et accélération </w:t>
      </w:r>
    </w:p>
    <w:p w:rsidR="00AA02ED" w:rsidRPr="007806AA" w:rsidRDefault="00AA02ED" w:rsidP="00AA02ED">
      <w:pPr>
        <w:tabs>
          <w:tab w:val="left" w:pos="844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1.5 Accélérations normales et tangentielle </w:t>
      </w:r>
    </w:p>
    <w:p w:rsidR="00AA02ED" w:rsidRPr="007806AA" w:rsidRDefault="00AA02ED" w:rsidP="00AA02ED">
      <w:pPr>
        <w:tabs>
          <w:tab w:val="left" w:pos="844"/>
        </w:tabs>
        <w:jc w:val="lowKashida"/>
        <w:rPr>
          <w:rFonts w:ascii="Arial" w:hAnsi="Arial"/>
          <w:sz w:val="22"/>
          <w:lang w:val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u w:val="single"/>
          <w:lang w:val="fr-FR"/>
        </w:rPr>
        <w:t>Chapitre 2</w:t>
      </w:r>
      <w:r w:rsidRPr="007806AA">
        <w:rPr>
          <w:rFonts w:asciiTheme="minorBidi" w:hAnsiTheme="minorBidi" w:cstheme="minorBidi"/>
          <w:lang w:val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lang w:val="fr-FR"/>
        </w:rPr>
        <w:t xml:space="preserve">Mouvement de translation et de rotation d’un solide </w:t>
      </w:r>
    </w:p>
    <w:p w:rsidR="00AA02ED" w:rsidRPr="007806AA" w:rsidRDefault="00AA02ED" w:rsidP="00AA02ED">
      <w:pPr>
        <w:pStyle w:val="Title"/>
        <w:rPr>
          <w:lang w:val="fr-FR"/>
        </w:rPr>
      </w:pPr>
    </w:p>
    <w:p w:rsidR="00AA02ED" w:rsidRPr="007806AA" w:rsidRDefault="00AA02ED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2.1 Degré de liberté d’un solide </w:t>
      </w:r>
    </w:p>
    <w:p w:rsidR="00AA02ED" w:rsidRPr="007806AA" w:rsidRDefault="00AA02ED" w:rsidP="00AA02ED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2.2 Mouvement de translation (trajectoire, vitesse et accélération) </w:t>
      </w:r>
    </w:p>
    <w:p w:rsidR="00AA02ED" w:rsidRPr="007806AA" w:rsidRDefault="00AA02ED" w:rsidP="00AA02ED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>2.3 Mouvement de rotation  (trajectoire, vitesse et accélération)</w:t>
      </w:r>
    </w:p>
    <w:p w:rsidR="00AA02ED" w:rsidRPr="007806AA" w:rsidRDefault="00AA02ED" w:rsidP="00AA02ED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u w:val="single"/>
          <w:lang w:val="fr-FR"/>
        </w:rPr>
        <w:t>Chapitre 3</w:t>
      </w:r>
      <w:r w:rsidRPr="007806AA">
        <w:rPr>
          <w:rFonts w:asciiTheme="minorBidi" w:hAnsiTheme="minorBidi" w:cstheme="minorBidi"/>
          <w:lang w:val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lang w:val="fr-FR"/>
        </w:rPr>
        <w:t xml:space="preserve">Mouvement plan d’un solide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3.1 </w:t>
      </w:r>
      <w:r w:rsidRPr="007806AA">
        <w:rPr>
          <w:rFonts w:ascii="Arial" w:hAnsi="Arial"/>
          <w:sz w:val="22"/>
          <w:lang w:val="fr-FR"/>
        </w:rPr>
        <w:tab/>
        <w:t xml:space="preserve">Mouvement plan </w:t>
      </w:r>
      <w:r w:rsidRPr="007806AA">
        <w:rPr>
          <w:rFonts w:ascii="Arial" w:hAnsi="Arial"/>
          <w:sz w:val="22"/>
          <w:lang w:val="fr-FR"/>
        </w:rPr>
        <w:br/>
        <w:t xml:space="preserve">3.2 </w:t>
      </w:r>
      <w:r w:rsidRPr="007806AA">
        <w:rPr>
          <w:rFonts w:ascii="Arial" w:hAnsi="Arial"/>
          <w:sz w:val="22"/>
          <w:lang w:val="fr-FR"/>
        </w:rPr>
        <w:tab/>
        <w:t xml:space="preserve">Vitesse. Centre instantané de vitesse </w:t>
      </w:r>
      <w:r w:rsidRPr="007806AA">
        <w:rPr>
          <w:rFonts w:ascii="Arial" w:hAnsi="Arial"/>
          <w:sz w:val="22"/>
          <w:lang w:val="fr-FR"/>
        </w:rPr>
        <w:br/>
        <w:t xml:space="preserve">3.3 </w:t>
      </w:r>
      <w:r w:rsidRPr="007806AA">
        <w:rPr>
          <w:rFonts w:ascii="Arial" w:hAnsi="Arial"/>
          <w:sz w:val="22"/>
          <w:lang w:val="fr-FR"/>
        </w:rPr>
        <w:tab/>
        <w:t>Accélération. Centre instantané d’accélération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3.4 Détermination de la vitesse par la méthode :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Analytique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Grapho-analytique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Graphique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3.5  Détermination de l’accélération  par la méthode :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Analytique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Grapho-analytique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     - Graphique </w:t>
      </w:r>
    </w:p>
    <w:p w:rsidR="00AA02ED" w:rsidRPr="007806AA" w:rsidRDefault="00AA02ED" w:rsidP="00AA02ED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</w:p>
    <w:p w:rsidR="00AA02ED" w:rsidRDefault="00AA02ED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</w:p>
    <w:p w:rsidR="004512E1" w:rsidRDefault="004512E1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</w:p>
    <w:p w:rsidR="004512E1" w:rsidRPr="007806AA" w:rsidRDefault="004512E1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</w:p>
    <w:p w:rsidR="00B4756C" w:rsidRPr="007806AA" w:rsidRDefault="00B4756C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</w:p>
    <w:p w:rsidR="00AA02ED" w:rsidRPr="007806AA" w:rsidRDefault="00AA02ED" w:rsidP="00C24BDC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u w:val="single"/>
          <w:lang w:val="fr-FR"/>
        </w:rPr>
        <w:t xml:space="preserve">Chapitre </w:t>
      </w:r>
      <w:r w:rsidR="00C24BDC">
        <w:rPr>
          <w:rFonts w:asciiTheme="minorBidi" w:hAnsiTheme="minorBidi" w:cstheme="minorBidi"/>
          <w:u w:val="single"/>
          <w:lang w:val="fr-FR"/>
        </w:rPr>
        <w:t>4</w:t>
      </w:r>
      <w:r w:rsidRPr="007806AA">
        <w:rPr>
          <w:rFonts w:asciiTheme="minorBidi" w:hAnsiTheme="minorBidi" w:cstheme="minorBidi"/>
          <w:lang w:val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lang w:val="fr-FR"/>
        </w:rPr>
        <w:lastRenderedPageBreak/>
        <w:t xml:space="preserve">Les mecanismes et les machines </w:t>
      </w:r>
    </w:p>
    <w:p w:rsidR="00AA02ED" w:rsidRPr="007806AA" w:rsidRDefault="00AA02ED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8.1 Les machines et leurs caractéristiques </w:t>
      </w:r>
    </w:p>
    <w:p w:rsidR="00AA02ED" w:rsidRPr="007806AA" w:rsidRDefault="00AA02ED" w:rsidP="00AA02ED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8.2 Les mécanismes et leurs éléments </w:t>
      </w:r>
    </w:p>
    <w:p w:rsidR="00AA02ED" w:rsidRPr="007806AA" w:rsidRDefault="00AA02ED" w:rsidP="00AA02ED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8.3 Classification des mécanismes </w:t>
      </w:r>
    </w:p>
    <w:p w:rsidR="00AA02ED" w:rsidRPr="007806AA" w:rsidRDefault="00AA02ED" w:rsidP="00AA02ED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8.4 Types des mécanismes  </w:t>
      </w:r>
    </w:p>
    <w:p w:rsidR="00AA02ED" w:rsidRPr="007806AA" w:rsidRDefault="00AA02ED" w:rsidP="00AA02ED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</w:p>
    <w:p w:rsidR="00AA02ED" w:rsidRPr="007806AA" w:rsidRDefault="00AA02ED" w:rsidP="00C24BDC">
      <w:pPr>
        <w:pStyle w:val="Title"/>
        <w:rPr>
          <w:rFonts w:asciiTheme="minorBidi" w:hAnsiTheme="minorBidi" w:cstheme="minorBidi"/>
          <w:u w:val="single"/>
          <w:lang w:val="fr-FR"/>
        </w:rPr>
      </w:pPr>
      <w:r w:rsidRPr="007806AA">
        <w:rPr>
          <w:rFonts w:asciiTheme="minorBidi" w:hAnsiTheme="minorBidi" w:cstheme="minorBidi"/>
          <w:u w:val="single"/>
          <w:lang w:val="fr-FR"/>
        </w:rPr>
        <w:t xml:space="preserve">Chapitre </w:t>
      </w:r>
      <w:r w:rsidR="00C24BDC">
        <w:rPr>
          <w:rFonts w:asciiTheme="minorBidi" w:hAnsiTheme="minorBidi" w:cstheme="minorBidi"/>
          <w:u w:val="single"/>
          <w:lang w:val="fr-FR"/>
        </w:rPr>
        <w:t>5</w:t>
      </w:r>
      <w:r w:rsidRPr="007806AA">
        <w:rPr>
          <w:rFonts w:asciiTheme="minorBidi" w:hAnsiTheme="minorBidi" w:cstheme="minorBidi"/>
          <w:u w:val="single"/>
          <w:lang w:val="fr-FR"/>
        </w:rPr>
        <w:t xml:space="preserve">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/>
        </w:rPr>
      </w:pPr>
      <w:r w:rsidRPr="007806AA">
        <w:rPr>
          <w:rFonts w:asciiTheme="minorBidi" w:hAnsiTheme="minorBidi" w:cstheme="minorBidi"/>
          <w:lang w:val="fr-FR"/>
        </w:rPr>
        <w:t xml:space="preserve">Cinematique des mecanismes </w:t>
      </w:r>
    </w:p>
    <w:p w:rsidR="00AA02ED" w:rsidRPr="007806AA" w:rsidRDefault="00AA02ED" w:rsidP="00AA02ED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9.1 Analyse cinématique par les méthodes analytique et graphique   </w:t>
      </w:r>
    </w:p>
    <w:p w:rsidR="00AA02ED" w:rsidRPr="007806AA" w:rsidRDefault="00AA02ED" w:rsidP="00AA02ED">
      <w:pPr>
        <w:tabs>
          <w:tab w:val="left" w:pos="527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9.2 Diagramme des vitesses </w:t>
      </w:r>
    </w:p>
    <w:p w:rsidR="00AA02ED" w:rsidRPr="007806AA" w:rsidRDefault="00AA02ED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9.3 Diagrammes des accélérations </w:t>
      </w:r>
    </w:p>
    <w:p w:rsidR="00AA02ED" w:rsidRPr="007806AA" w:rsidRDefault="00AA02ED" w:rsidP="00AA02ED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9.4 Etude cinématique d’un système bielle manivelle </w:t>
      </w:r>
    </w:p>
    <w:p w:rsidR="00AA02ED" w:rsidRPr="007806AA" w:rsidRDefault="00AA02ED" w:rsidP="00AA02ED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 xml:space="preserve">9.5 Etude cinématique d’un mécanisme à coulisse </w:t>
      </w:r>
    </w:p>
    <w:p w:rsidR="00AA02ED" w:rsidRDefault="00AA02ED" w:rsidP="00AA02ED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 w:rsidRPr="007806AA">
        <w:rPr>
          <w:rFonts w:ascii="Arial" w:hAnsi="Arial"/>
          <w:sz w:val="22"/>
          <w:lang w:val="fr-FR"/>
        </w:rPr>
        <w:t>9.6 Etude cinématique d’un mécanisme quadrilatère</w:t>
      </w:r>
    </w:p>
    <w:p w:rsidR="004512E1" w:rsidRDefault="004512E1" w:rsidP="00AA02ED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bookmarkStart w:id="0" w:name="_GoBack"/>
      <w:bookmarkEnd w:id="0"/>
    </w:p>
    <w:sectPr w:rsidR="004512E1" w:rsidSect="004512E1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512E1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4:docId w14:val="0393807F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A6527-B41E-4504-87C1-DBA33EF0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20</cp:revision>
  <cp:lastPrinted>2012-09-25T06:19:00Z</cp:lastPrinted>
  <dcterms:created xsi:type="dcterms:W3CDTF">2014-09-21T17:12:00Z</dcterms:created>
  <dcterms:modified xsi:type="dcterms:W3CDTF">2019-07-20T07:42:00Z</dcterms:modified>
</cp:coreProperties>
</file>